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53" w:rsidRDefault="008B7153" w:rsidP="008B7153">
      <w:pPr>
        <w:pStyle w:val="Textoindependiente"/>
      </w:pPr>
      <w:r>
        <w:t>Señores</w:t>
      </w:r>
    </w:p>
    <w:p w:rsidR="008B7153" w:rsidRDefault="008B7153" w:rsidP="008B7153">
      <w:pPr>
        <w:pStyle w:val="Textoindependiente"/>
        <w:rPr>
          <w:b/>
        </w:rPr>
      </w:pPr>
      <w:r>
        <w:rPr>
          <w:b/>
        </w:rPr>
        <w:t>Alcaldía Municipal de Palmira</w:t>
      </w:r>
    </w:p>
    <w:p w:rsidR="008B7153" w:rsidRDefault="008B7153" w:rsidP="008B7153">
      <w:pPr>
        <w:pStyle w:val="Textoindependiente"/>
        <w:rPr>
          <w:b/>
        </w:rPr>
      </w:pPr>
      <w:r>
        <w:rPr>
          <w:b/>
        </w:rPr>
        <w:t>Comité del Fondo Municipal de Becas “Fondo Destacados”</w:t>
      </w:r>
    </w:p>
    <w:p w:rsidR="008B7153" w:rsidRDefault="008B7153" w:rsidP="008B7153">
      <w:pPr>
        <w:pStyle w:val="Textoindependiente"/>
        <w:rPr>
          <w:b/>
        </w:rPr>
      </w:pPr>
      <w:r>
        <w:rPr>
          <w:b/>
        </w:rPr>
        <w:t>Ciudad</w:t>
      </w:r>
    </w:p>
    <w:p w:rsidR="008B7153" w:rsidRDefault="008B7153" w:rsidP="008B7153">
      <w:pPr>
        <w:pStyle w:val="Textoindependiente"/>
        <w:rPr>
          <w:b/>
        </w:rPr>
      </w:pPr>
    </w:p>
    <w:p w:rsidR="008B7153" w:rsidRDefault="008B7153" w:rsidP="008B7153">
      <w:pPr>
        <w:pStyle w:val="Textoindependiente"/>
        <w:rPr>
          <w:b/>
          <w:sz w:val="30"/>
        </w:rPr>
      </w:pPr>
    </w:p>
    <w:p w:rsidR="008B7153" w:rsidRDefault="008B7153" w:rsidP="008B7153">
      <w:pPr>
        <w:pStyle w:val="Textoindependiente"/>
        <w:rPr>
          <w:b/>
        </w:rPr>
      </w:pPr>
      <w:r>
        <w:rPr>
          <w:b/>
        </w:rPr>
        <w:t>Referencia: Declaración Juramentada</w:t>
      </w:r>
    </w:p>
    <w:p w:rsidR="008B7153" w:rsidRDefault="008B7153" w:rsidP="008B7153">
      <w:pPr>
        <w:pStyle w:val="Textoindependiente"/>
        <w:rPr>
          <w:b/>
        </w:rPr>
      </w:pPr>
    </w:p>
    <w:p w:rsidR="008B7153" w:rsidRDefault="008B7153" w:rsidP="00AC23D7">
      <w:pPr>
        <w:pStyle w:val="Textoindependiente"/>
        <w:jc w:val="both"/>
      </w:pPr>
      <w:r>
        <w:t xml:space="preserve">La persona abajo firmante de manera voluntaria rinde la presente declaración con el fin de acreditar el cumplimiento de requisitos para efectos de la certificación de residencia para acceder </w:t>
      </w:r>
      <w:r w:rsidRPr="00DF12BA">
        <w:rPr>
          <w:b/>
        </w:rPr>
        <w:t>a las becas y subsidios del Fondo Municipal de Becas “Fondo Destacados” de las Alcaldía Municipal de Palmira</w:t>
      </w:r>
      <w:r>
        <w:rPr>
          <w:b/>
        </w:rPr>
        <w:t>.</w:t>
      </w:r>
      <w:r>
        <w:t xml:space="preserve"> En razón de lo anterior, en atención al artículo 10 del Decreto 2150 de 1995 modificado por el artículo 25 de la Ley 962 de 2005 y por el Decreto 19 de 2012, se recibe la declaración en la entidad, sin que se requiera autenticación o declaración extra-juicio adicional, no obstante, previamente se ponen de presente al declarante las siguientes normas:</w:t>
      </w:r>
    </w:p>
    <w:p w:rsidR="008B7153" w:rsidRDefault="008B7153" w:rsidP="00AC23D7">
      <w:pPr>
        <w:pStyle w:val="Textoindependiente"/>
        <w:jc w:val="both"/>
      </w:pPr>
      <w:bookmarkStart w:id="0" w:name="_GoBack"/>
      <w:bookmarkEnd w:id="0"/>
    </w:p>
    <w:p w:rsidR="008B7153" w:rsidRDefault="008B7153" w:rsidP="00AC23D7">
      <w:pPr>
        <w:pStyle w:val="Textoindependiente"/>
        <w:jc w:val="both"/>
      </w:pPr>
      <w:r>
        <w:rPr>
          <w:b/>
        </w:rPr>
        <w:t>Código</w:t>
      </w:r>
      <w:r>
        <w:rPr>
          <w:b/>
          <w:spacing w:val="-7"/>
        </w:rPr>
        <w:t xml:space="preserve"> </w:t>
      </w:r>
      <w:r>
        <w:rPr>
          <w:b/>
        </w:rPr>
        <w:t>Penal</w:t>
      </w:r>
      <w:r>
        <w:rPr>
          <w:b/>
          <w:spacing w:val="-9"/>
        </w:rPr>
        <w:t xml:space="preserve"> </w:t>
      </w:r>
      <w:r>
        <w:rPr>
          <w:b/>
        </w:rPr>
        <w:t>Artículo</w:t>
      </w:r>
      <w:r>
        <w:rPr>
          <w:b/>
          <w:spacing w:val="-11"/>
        </w:rPr>
        <w:t xml:space="preserve"> </w:t>
      </w:r>
      <w:r>
        <w:rPr>
          <w:b/>
        </w:rPr>
        <w:t>442</w:t>
      </w:r>
      <w:r>
        <w:t>.</w:t>
      </w:r>
      <w:r>
        <w:rPr>
          <w:spacing w:val="-8"/>
        </w:rPr>
        <w:t xml:space="preserve"> </w:t>
      </w:r>
      <w:r>
        <w:t>Falso</w:t>
      </w:r>
      <w:r>
        <w:rPr>
          <w:spacing w:val="-9"/>
        </w:rPr>
        <w:t xml:space="preserve"> </w:t>
      </w:r>
      <w:r>
        <w:t>testimonio.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actuación</w:t>
      </w:r>
      <w:r>
        <w:rPr>
          <w:spacing w:val="-8"/>
        </w:rPr>
        <w:t xml:space="preserve"> </w:t>
      </w:r>
      <w:r>
        <w:t>judicial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administrativa, bajo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gravedad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juramento</w:t>
      </w:r>
      <w:r>
        <w:rPr>
          <w:spacing w:val="-6"/>
        </w:rPr>
        <w:t xml:space="preserve"> </w:t>
      </w:r>
      <w:r>
        <w:t>ante</w:t>
      </w:r>
      <w:r>
        <w:rPr>
          <w:spacing w:val="-6"/>
        </w:rPr>
        <w:t xml:space="preserve"> </w:t>
      </w:r>
      <w:r>
        <w:t>autoridad</w:t>
      </w:r>
      <w:r>
        <w:rPr>
          <w:spacing w:val="-5"/>
        </w:rPr>
        <w:t xml:space="preserve"> </w:t>
      </w:r>
      <w:r>
        <w:t>competente,</w:t>
      </w:r>
      <w:r>
        <w:rPr>
          <w:spacing w:val="-6"/>
        </w:rPr>
        <w:t xml:space="preserve"> </w:t>
      </w:r>
      <w:r>
        <w:t>falte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verdad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calle</w:t>
      </w:r>
      <w:r>
        <w:rPr>
          <w:spacing w:val="-6"/>
        </w:rPr>
        <w:t xml:space="preserve"> </w:t>
      </w:r>
      <w:r>
        <w:t>total o</w:t>
      </w:r>
      <w:r>
        <w:rPr>
          <w:spacing w:val="-9"/>
        </w:rPr>
        <w:t xml:space="preserve"> </w:t>
      </w:r>
      <w:r>
        <w:t>parcialmente,</w:t>
      </w:r>
      <w:r>
        <w:rPr>
          <w:spacing w:val="-9"/>
        </w:rPr>
        <w:t xml:space="preserve"> </w:t>
      </w:r>
      <w:r>
        <w:t>incurrirá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prisión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seis</w:t>
      </w:r>
      <w:r>
        <w:rPr>
          <w:spacing w:val="-12"/>
        </w:rPr>
        <w:t xml:space="preserve"> </w:t>
      </w:r>
      <w:r>
        <w:t>(6)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doce</w:t>
      </w:r>
      <w:r>
        <w:rPr>
          <w:spacing w:val="-9"/>
        </w:rPr>
        <w:t xml:space="preserve"> </w:t>
      </w:r>
      <w:r>
        <w:t>(12)</w:t>
      </w:r>
      <w:r>
        <w:rPr>
          <w:spacing w:val="-10"/>
        </w:rPr>
        <w:t xml:space="preserve"> </w:t>
      </w:r>
      <w:r>
        <w:t>años.</w:t>
      </w:r>
      <w:r>
        <w:rPr>
          <w:spacing w:val="-10"/>
        </w:rPr>
        <w:t xml:space="preserve"> </w:t>
      </w:r>
      <w:r>
        <w:t>Luego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cual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recibe el juramento de rigor, por cuya gravedad jura decir la verdad y nada más que la verdad en lo que va a</w:t>
      </w:r>
      <w:r>
        <w:rPr>
          <w:spacing w:val="-3"/>
        </w:rPr>
        <w:t xml:space="preserve"> </w:t>
      </w:r>
      <w:r>
        <w:t>declarar.</w:t>
      </w:r>
    </w:p>
    <w:p w:rsidR="008B7153" w:rsidRDefault="008B7153" w:rsidP="00AC23D7">
      <w:pPr>
        <w:pStyle w:val="Textoindependiente"/>
        <w:jc w:val="both"/>
      </w:pPr>
    </w:p>
    <w:p w:rsidR="008B7153" w:rsidRDefault="008B7153" w:rsidP="00AC23D7">
      <w:pPr>
        <w:pStyle w:val="Textoindependiente"/>
        <w:jc w:val="both"/>
      </w:pPr>
      <w:r>
        <w:rPr>
          <w:b/>
        </w:rPr>
        <w:t>Código Penal Artículo 453</w:t>
      </w:r>
      <w:r>
        <w:t>. Fraude procesal. El que por cualquier medio fraudulento induzca en error a un servidor público para obtener sentencia, resolución o acto administrativo</w:t>
      </w:r>
      <w:r>
        <w:rPr>
          <w:spacing w:val="-6"/>
        </w:rPr>
        <w:t xml:space="preserve"> </w:t>
      </w:r>
      <w:r>
        <w:t>contrario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ley,</w:t>
      </w:r>
      <w:r>
        <w:rPr>
          <w:spacing w:val="-6"/>
        </w:rPr>
        <w:t xml:space="preserve"> </w:t>
      </w:r>
      <w:r>
        <w:t>incurrirá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prisión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cuatro</w:t>
      </w:r>
      <w:r>
        <w:rPr>
          <w:spacing w:val="-5"/>
        </w:rPr>
        <w:t xml:space="preserve"> </w:t>
      </w:r>
      <w:r>
        <w:t>(4)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ocho</w:t>
      </w:r>
      <w:r>
        <w:rPr>
          <w:spacing w:val="-6"/>
        </w:rPr>
        <w:t xml:space="preserve"> </w:t>
      </w:r>
      <w:r>
        <w:t>(8)</w:t>
      </w:r>
      <w:r>
        <w:rPr>
          <w:spacing w:val="-4"/>
        </w:rPr>
        <w:t xml:space="preserve"> </w:t>
      </w:r>
      <w:r>
        <w:t>años,</w:t>
      </w:r>
      <w:r>
        <w:rPr>
          <w:spacing w:val="-4"/>
        </w:rPr>
        <w:t xml:space="preserve"> </w:t>
      </w:r>
      <w:r>
        <w:t>multa</w:t>
      </w:r>
      <w:r>
        <w:rPr>
          <w:spacing w:val="-6"/>
        </w:rPr>
        <w:t xml:space="preserve"> </w:t>
      </w:r>
      <w:r>
        <w:t>de doscientos (200) a mil (1.000) salarios mínimos legales mensuales vigentes e inhabilitación para el ejercicio de derechos y funciones públicas de cinco (5) a ocho (8)</w:t>
      </w:r>
      <w:r>
        <w:rPr>
          <w:spacing w:val="-21"/>
        </w:rPr>
        <w:t xml:space="preserve"> </w:t>
      </w:r>
      <w:r>
        <w:t>años.</w:t>
      </w:r>
    </w:p>
    <w:p w:rsidR="008B7153" w:rsidRDefault="008B7153" w:rsidP="00AC23D7">
      <w:pPr>
        <w:pStyle w:val="Textoindependiente"/>
        <w:jc w:val="both"/>
      </w:pPr>
    </w:p>
    <w:p w:rsidR="008B7153" w:rsidRDefault="008B7153" w:rsidP="00AC23D7">
      <w:pPr>
        <w:pStyle w:val="Textoindependiente"/>
        <w:jc w:val="both"/>
      </w:pPr>
      <w:r>
        <w:rPr>
          <w:b/>
        </w:rPr>
        <w:t xml:space="preserve">Código Penal Artículo 26. </w:t>
      </w:r>
      <w:r>
        <w:t>Fraude de subvenciones. (Modificada ley 1474 de 2011) El que obtenga una subvención, ayuda o subsidio proveniente de recursos públicos mediante engaño</w:t>
      </w:r>
      <w:r>
        <w:rPr>
          <w:spacing w:val="-5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condiciones</w:t>
      </w:r>
      <w:r>
        <w:rPr>
          <w:spacing w:val="-5"/>
        </w:rPr>
        <w:t xml:space="preserve"> </w:t>
      </w:r>
      <w:r>
        <w:t>requeridas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concesión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callando</w:t>
      </w:r>
      <w:r>
        <w:rPr>
          <w:spacing w:val="-1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parcialmente la</w:t>
      </w:r>
      <w:r>
        <w:rPr>
          <w:spacing w:val="-3"/>
        </w:rPr>
        <w:t xml:space="preserve"> </w:t>
      </w:r>
      <w:r>
        <w:t>verdad,</w:t>
      </w:r>
      <w:r>
        <w:rPr>
          <w:spacing w:val="-6"/>
        </w:rPr>
        <w:t xml:space="preserve"> </w:t>
      </w:r>
      <w:r>
        <w:t>incurrirá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prisión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cinco</w:t>
      </w:r>
      <w:r>
        <w:rPr>
          <w:spacing w:val="-3"/>
        </w:rPr>
        <w:t xml:space="preserve"> </w:t>
      </w:r>
      <w:r>
        <w:t>(5)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nueve</w:t>
      </w:r>
      <w:r>
        <w:rPr>
          <w:spacing w:val="-6"/>
        </w:rPr>
        <w:t xml:space="preserve"> </w:t>
      </w:r>
      <w:r>
        <w:t>(9)</w:t>
      </w:r>
      <w:r>
        <w:rPr>
          <w:spacing w:val="-5"/>
        </w:rPr>
        <w:t xml:space="preserve"> </w:t>
      </w:r>
      <w:r>
        <w:t>años,</w:t>
      </w:r>
      <w:r>
        <w:rPr>
          <w:spacing w:val="-6"/>
        </w:rPr>
        <w:t xml:space="preserve"> </w:t>
      </w:r>
      <w:r>
        <w:t>multa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doscientos</w:t>
      </w:r>
      <w:r>
        <w:rPr>
          <w:spacing w:val="-6"/>
        </w:rPr>
        <w:t xml:space="preserve"> </w:t>
      </w:r>
      <w:r>
        <w:t>(200)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mil (1.000) salarios mínimos legales mensuales vigentes e inhabilidad para el ejercicio de derechos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funciones</w:t>
      </w:r>
      <w:r>
        <w:rPr>
          <w:spacing w:val="-6"/>
        </w:rPr>
        <w:t xml:space="preserve"> </w:t>
      </w:r>
      <w:r>
        <w:t>públicas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seis</w:t>
      </w:r>
      <w:r>
        <w:rPr>
          <w:spacing w:val="-4"/>
        </w:rPr>
        <w:t xml:space="preserve"> </w:t>
      </w:r>
      <w:r>
        <w:t>(6)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doce</w:t>
      </w:r>
      <w:r>
        <w:rPr>
          <w:spacing w:val="-4"/>
        </w:rPr>
        <w:t xml:space="preserve"> </w:t>
      </w:r>
      <w:r>
        <w:t>(12)</w:t>
      </w:r>
      <w:r>
        <w:rPr>
          <w:spacing w:val="-2"/>
        </w:rPr>
        <w:t xml:space="preserve"> </w:t>
      </w:r>
      <w:r>
        <w:t>años.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mismas</w:t>
      </w:r>
      <w:r>
        <w:rPr>
          <w:spacing w:val="-4"/>
        </w:rPr>
        <w:t xml:space="preserve"> </w:t>
      </w:r>
      <w:r>
        <w:t>penas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impondrán al que no invierta los recursos obtenidos a través de una subvención, subsidio o ayuda de una entidad pública a la finalidad a la cual estén</w:t>
      </w:r>
      <w:r>
        <w:rPr>
          <w:spacing w:val="-10"/>
        </w:rPr>
        <w:t xml:space="preserve"> </w:t>
      </w:r>
      <w:r>
        <w:t>destinados.</w:t>
      </w:r>
    </w:p>
    <w:p w:rsidR="008B7153" w:rsidRDefault="008B7153" w:rsidP="00AC23D7">
      <w:pPr>
        <w:pStyle w:val="Textoindependiente"/>
        <w:jc w:val="both"/>
      </w:pPr>
      <w:r>
        <w:t>Advertido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anterior,</w:t>
      </w:r>
      <w:r>
        <w:rPr>
          <w:spacing w:val="-6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exhorta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bajo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gravedad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juramento,</w:t>
      </w:r>
      <w:r>
        <w:rPr>
          <w:spacing w:val="-8"/>
        </w:rPr>
        <w:t xml:space="preserve"> </w:t>
      </w:r>
      <w:r>
        <w:t>proceda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decir</w:t>
      </w:r>
      <w:r>
        <w:rPr>
          <w:spacing w:val="-6"/>
        </w:rPr>
        <w:t xml:space="preserve"> </w:t>
      </w:r>
      <w:r>
        <w:t>la verdad y nada más que la verdad en lo que va a declarar, y así</w:t>
      </w:r>
      <w:r>
        <w:rPr>
          <w:spacing w:val="-11"/>
        </w:rPr>
        <w:t xml:space="preserve"> </w:t>
      </w:r>
      <w:r>
        <w:t>expresa:</w:t>
      </w:r>
    </w:p>
    <w:p w:rsidR="008B7153" w:rsidRDefault="008B7153" w:rsidP="008B7153">
      <w:pPr>
        <w:pStyle w:val="Textoindependiente"/>
      </w:pPr>
    </w:p>
    <w:p w:rsidR="008B7153" w:rsidRDefault="008B7153" w:rsidP="008B7153">
      <w:pPr>
        <w:pStyle w:val="Textoindependiente"/>
        <w:rPr>
          <w:sz w:val="28"/>
        </w:rPr>
      </w:pPr>
    </w:p>
    <w:p w:rsidR="008B7153" w:rsidRDefault="008B7153" w:rsidP="008B7153">
      <w:pPr>
        <w:pStyle w:val="Textoindependiente"/>
        <w:sectPr w:rsidR="008B7153" w:rsidSect="008B7153">
          <w:pgSz w:w="12240" w:h="15840"/>
          <w:pgMar w:top="1380" w:right="1580" w:bottom="280" w:left="1600" w:header="720" w:footer="720" w:gutter="0"/>
          <w:cols w:space="720"/>
        </w:sectPr>
      </w:pPr>
      <w:r>
        <w:t>Mi</w:t>
      </w:r>
      <w:r>
        <w:rPr>
          <w:spacing w:val="-3"/>
        </w:rPr>
        <w:t xml:space="preserve"> </w:t>
      </w:r>
      <w:r>
        <w:t>nombre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_______________________con documento de</w:t>
      </w:r>
      <w:r>
        <w:rPr>
          <w:spacing w:val="-10"/>
        </w:rPr>
        <w:t xml:space="preserve"> </w:t>
      </w:r>
      <w:r>
        <w:t>identidad</w:t>
      </w:r>
      <w:r>
        <w:rPr>
          <w:spacing w:val="-4"/>
        </w:rPr>
        <w:t xml:space="preserve"> </w:t>
      </w:r>
      <w:r>
        <w:t>número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_________________________</w:t>
      </w:r>
      <w:r>
        <w:t>de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__________________</w:t>
      </w:r>
    </w:p>
    <w:p w:rsidR="008B7153" w:rsidRDefault="008B7153" w:rsidP="008B7153">
      <w:pPr>
        <w:pStyle w:val="Textoindependiente"/>
        <w:rPr>
          <w:sz w:val="27"/>
        </w:rPr>
      </w:pPr>
    </w:p>
    <w:p w:rsidR="008B7153" w:rsidRDefault="008B7153" w:rsidP="008B7153">
      <w:pPr>
        <w:pStyle w:val="Textoindependiente"/>
      </w:pPr>
      <w:r>
        <w:t>Actualmente resido en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 xml:space="preserve">dirección: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________________________</w:t>
      </w:r>
      <w:r>
        <w:t xml:space="preserve"> Teléfono:</w:t>
      </w:r>
      <w:r>
        <w:rPr>
          <w:u w:val="single"/>
        </w:rPr>
        <w:t xml:space="preserve"> </w:t>
      </w:r>
      <w:r>
        <w:rPr>
          <w:u w:val="single"/>
        </w:rPr>
        <w:tab/>
        <w:t>___________</w:t>
      </w:r>
      <w:r>
        <w:t>Barrio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_____________________________</w:t>
      </w:r>
      <w:r>
        <w:t>de la ciudad de</w:t>
      </w:r>
      <w:r>
        <w:rPr>
          <w:spacing w:val="-6"/>
        </w:rPr>
        <w:t xml:space="preserve"> </w:t>
      </w:r>
      <w:r>
        <w:t>Palmira.</w:t>
      </w:r>
    </w:p>
    <w:p w:rsidR="008B7153" w:rsidRDefault="008B7153" w:rsidP="008B7153">
      <w:pPr>
        <w:pStyle w:val="Textoindependiente"/>
      </w:pPr>
      <w:r>
        <w:t>He residido en el Departamento de</w:t>
      </w:r>
      <w:r>
        <w:rPr>
          <w:spacing w:val="-15"/>
        </w:rPr>
        <w:t>l Valle del Cauca</w:t>
      </w:r>
      <w:r>
        <w:t>:</w:t>
      </w:r>
      <w:r>
        <w:rPr>
          <w:spacing w:val="-4"/>
        </w:rPr>
        <w:t xml:space="preserve"> </w:t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municipio Palmira por el término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años, desde el </w:t>
      </w:r>
      <w:proofErr w:type="spellStart"/>
      <w:r>
        <w:rPr>
          <w:color w:val="D9D9D9"/>
        </w:rPr>
        <w:t>DD</w:t>
      </w:r>
      <w:proofErr w:type="spellEnd"/>
      <w:r>
        <w:rPr>
          <w:color w:val="D9D9D9"/>
        </w:rPr>
        <w:t xml:space="preserve"> </w:t>
      </w:r>
      <w:r>
        <w:t xml:space="preserve">de </w:t>
      </w:r>
      <w:r>
        <w:rPr>
          <w:color w:val="D9D9D9"/>
        </w:rPr>
        <w:t xml:space="preserve">MM </w:t>
      </w:r>
      <w:r>
        <w:t xml:space="preserve">del </w:t>
      </w:r>
      <w:proofErr w:type="spellStart"/>
      <w:r>
        <w:rPr>
          <w:color w:val="D9D9D9"/>
        </w:rPr>
        <w:t>AAAA</w:t>
      </w:r>
      <w:proofErr w:type="spellEnd"/>
      <w:r>
        <w:rPr>
          <w:color w:val="D9D9D9"/>
        </w:rPr>
        <w:t xml:space="preserve"> </w:t>
      </w:r>
      <w:r>
        <w:t xml:space="preserve">hasta el </w:t>
      </w:r>
      <w:proofErr w:type="spellStart"/>
      <w:r>
        <w:rPr>
          <w:color w:val="D9D9D9"/>
        </w:rPr>
        <w:t>DD</w:t>
      </w:r>
      <w:proofErr w:type="spellEnd"/>
      <w:r>
        <w:rPr>
          <w:color w:val="D9D9D9"/>
        </w:rPr>
        <w:t xml:space="preserve"> </w:t>
      </w:r>
      <w:r>
        <w:t xml:space="preserve">de </w:t>
      </w:r>
      <w:r>
        <w:rPr>
          <w:color w:val="D9D9D9"/>
        </w:rPr>
        <w:t xml:space="preserve">MM </w:t>
      </w:r>
      <w:r>
        <w:t>del</w:t>
      </w:r>
      <w:r>
        <w:rPr>
          <w:spacing w:val="-16"/>
        </w:rPr>
        <w:t xml:space="preserve"> </w:t>
      </w:r>
      <w:proofErr w:type="spellStart"/>
      <w:r>
        <w:rPr>
          <w:color w:val="D9D9D9"/>
        </w:rPr>
        <w:t>AAAA</w:t>
      </w:r>
      <w:proofErr w:type="spellEnd"/>
      <w:r>
        <w:t>.</w:t>
      </w:r>
    </w:p>
    <w:p w:rsidR="008B7153" w:rsidRDefault="008B7153" w:rsidP="008B7153">
      <w:pPr>
        <w:pStyle w:val="Textoindependiente"/>
      </w:pPr>
    </w:p>
    <w:p w:rsidR="008B7153" w:rsidRDefault="008B7153" w:rsidP="008B7153">
      <w:pPr>
        <w:pStyle w:val="Textoindependiente"/>
        <w:rPr>
          <w:sz w:val="28"/>
        </w:rPr>
      </w:pPr>
    </w:p>
    <w:p w:rsidR="008B7153" w:rsidRDefault="008B7153" w:rsidP="008B7153">
      <w:pPr>
        <w:pStyle w:val="Textoindependiente"/>
      </w:pPr>
      <w:r>
        <w:t>DECLARANTE:</w:t>
      </w:r>
    </w:p>
    <w:p w:rsidR="008B7153" w:rsidRDefault="008B7153" w:rsidP="008B7153">
      <w:pPr>
        <w:pStyle w:val="Textoindependiente"/>
      </w:pPr>
    </w:p>
    <w:p w:rsidR="008B7153" w:rsidRDefault="008B7153" w:rsidP="008B7153">
      <w:pPr>
        <w:pStyle w:val="Textoindependiente"/>
        <w:rPr>
          <w:b/>
        </w:rPr>
      </w:pPr>
      <w:r>
        <w:rPr>
          <w:b/>
        </w:rPr>
        <w:t>Firma:</w:t>
      </w:r>
      <w:r>
        <w:rPr>
          <w:b/>
          <w:u w:val="thick"/>
        </w:rPr>
        <w:tab/>
        <w:t>_____________________</w:t>
      </w:r>
      <w:r>
        <w:rPr>
          <w:b/>
        </w:rPr>
        <w:t xml:space="preserve"> Nombre:</w:t>
      </w:r>
      <w:r>
        <w:rPr>
          <w:b/>
          <w:u w:val="thick"/>
        </w:rPr>
        <w:tab/>
      </w:r>
      <w:r>
        <w:rPr>
          <w:b/>
          <w:u w:val="thick"/>
        </w:rPr>
        <w:tab/>
        <w:t>____________________</w:t>
      </w:r>
      <w:r>
        <w:rPr>
          <w:b/>
        </w:rPr>
        <w:t xml:space="preserve"> Huella</w:t>
      </w:r>
    </w:p>
    <w:p w:rsidR="008B7153" w:rsidRDefault="008B7153" w:rsidP="008B7153">
      <w:pPr>
        <w:pStyle w:val="Textoindependiente"/>
        <w:rPr>
          <w:b/>
        </w:rPr>
      </w:pPr>
    </w:p>
    <w:p w:rsidR="008B7153" w:rsidRDefault="008B7153" w:rsidP="008B7153">
      <w:pPr>
        <w:pStyle w:val="Textoindependiente"/>
        <w:rPr>
          <w:b/>
        </w:rPr>
      </w:pPr>
    </w:p>
    <w:p w:rsidR="008B7153" w:rsidRDefault="008B7153" w:rsidP="008B7153">
      <w:pPr>
        <w:pStyle w:val="Textoindependiente"/>
        <w:rPr>
          <w:b/>
          <w:sz w:val="30"/>
        </w:rPr>
      </w:pPr>
    </w:p>
    <w:p w:rsidR="008B7153" w:rsidRDefault="008B7153" w:rsidP="008B7153">
      <w:pPr>
        <w:pStyle w:val="Textoindependiente"/>
      </w:pPr>
      <w:r>
        <w:t>La presente declaración se expide Palmira Valle</w:t>
      </w:r>
    </w:p>
    <w:p w:rsidR="008B7153" w:rsidRDefault="008B7153" w:rsidP="008B7153">
      <w:pPr>
        <w:pStyle w:val="Textoindependiente"/>
      </w:pPr>
      <w:r>
        <w:t>El día</w:t>
      </w:r>
      <w:r>
        <w:rPr>
          <w:u w:val="single"/>
        </w:rPr>
        <w:t xml:space="preserve"> </w:t>
      </w:r>
      <w:r>
        <w:rPr>
          <w:u w:val="single"/>
        </w:rPr>
        <w:tab/>
        <w:t>__</w:t>
      </w:r>
      <w:r>
        <w:t>del mes</w:t>
      </w:r>
      <w:r>
        <w:rPr>
          <w:spacing w:val="-3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  <w:t>__________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________</w:t>
      </w:r>
    </w:p>
    <w:p w:rsidR="008B7153" w:rsidRDefault="008B7153" w:rsidP="008B7153">
      <w:pPr>
        <w:pStyle w:val="Textoindependiente"/>
        <w:rPr>
          <w:sz w:val="20"/>
        </w:rPr>
      </w:pPr>
    </w:p>
    <w:p w:rsidR="008B7153" w:rsidRDefault="008B7153" w:rsidP="008B7153">
      <w:pPr>
        <w:pStyle w:val="Textoindependiente"/>
        <w:rPr>
          <w:sz w:val="20"/>
        </w:rPr>
      </w:pPr>
    </w:p>
    <w:p w:rsidR="008B7153" w:rsidRDefault="008B7153" w:rsidP="008B7153">
      <w:pPr>
        <w:pStyle w:val="Textoindependiente"/>
        <w:rPr>
          <w:sz w:val="18"/>
        </w:rPr>
      </w:pPr>
    </w:p>
    <w:p w:rsidR="008B7153" w:rsidRDefault="008B7153" w:rsidP="008B7153">
      <w:pPr>
        <w:pStyle w:val="Textoindependiente"/>
      </w:pPr>
      <w:r>
        <w:t>NOTA: El declarante presenta su cédula de ciudadanía y en presencia del responsable de la entidad se verifica que esta pertenezca a él, advirtiendo nuevamente sobre las imposiciones de ley en caso de falsedad en la información aquí dada.</w:t>
      </w:r>
    </w:p>
    <w:p w:rsidR="00B93237" w:rsidRDefault="00AC23D7" w:rsidP="008B7153">
      <w:pPr>
        <w:pStyle w:val="Textoindependiente"/>
      </w:pPr>
    </w:p>
    <w:sectPr w:rsidR="00B93237"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F5F05"/>
    <w:multiLevelType w:val="hybridMultilevel"/>
    <w:tmpl w:val="3CC6D5AC"/>
    <w:lvl w:ilvl="0" w:tplc="D6E6D9A0">
      <w:numFmt w:val="bullet"/>
      <w:lvlText w:val=""/>
      <w:lvlJc w:val="left"/>
      <w:pPr>
        <w:ind w:left="102" w:hanging="161"/>
      </w:pPr>
      <w:rPr>
        <w:rFonts w:ascii="Symbol" w:eastAsia="Symbol" w:hAnsi="Symbol" w:cs="Symbol" w:hint="default"/>
        <w:w w:val="100"/>
        <w:sz w:val="24"/>
        <w:szCs w:val="24"/>
        <w:lang w:val="es-CO" w:eastAsia="es-CO" w:bidi="es-CO"/>
      </w:rPr>
    </w:lvl>
    <w:lvl w:ilvl="1" w:tplc="8C24E7CC">
      <w:numFmt w:val="bullet"/>
      <w:lvlText w:val="•"/>
      <w:lvlJc w:val="left"/>
      <w:pPr>
        <w:ind w:left="996" w:hanging="161"/>
      </w:pPr>
      <w:rPr>
        <w:rFonts w:hint="default"/>
        <w:lang w:val="es-CO" w:eastAsia="es-CO" w:bidi="es-CO"/>
      </w:rPr>
    </w:lvl>
    <w:lvl w:ilvl="2" w:tplc="1C0C7DA0">
      <w:numFmt w:val="bullet"/>
      <w:lvlText w:val="•"/>
      <w:lvlJc w:val="left"/>
      <w:pPr>
        <w:ind w:left="1892" w:hanging="161"/>
      </w:pPr>
      <w:rPr>
        <w:rFonts w:hint="default"/>
        <w:lang w:val="es-CO" w:eastAsia="es-CO" w:bidi="es-CO"/>
      </w:rPr>
    </w:lvl>
    <w:lvl w:ilvl="3" w:tplc="FEFA57AC">
      <w:numFmt w:val="bullet"/>
      <w:lvlText w:val="•"/>
      <w:lvlJc w:val="left"/>
      <w:pPr>
        <w:ind w:left="2788" w:hanging="161"/>
      </w:pPr>
      <w:rPr>
        <w:rFonts w:hint="default"/>
        <w:lang w:val="es-CO" w:eastAsia="es-CO" w:bidi="es-CO"/>
      </w:rPr>
    </w:lvl>
    <w:lvl w:ilvl="4" w:tplc="EC9CC6FA">
      <w:numFmt w:val="bullet"/>
      <w:lvlText w:val="•"/>
      <w:lvlJc w:val="left"/>
      <w:pPr>
        <w:ind w:left="3684" w:hanging="161"/>
      </w:pPr>
      <w:rPr>
        <w:rFonts w:hint="default"/>
        <w:lang w:val="es-CO" w:eastAsia="es-CO" w:bidi="es-CO"/>
      </w:rPr>
    </w:lvl>
    <w:lvl w:ilvl="5" w:tplc="208AACB6">
      <w:numFmt w:val="bullet"/>
      <w:lvlText w:val="•"/>
      <w:lvlJc w:val="left"/>
      <w:pPr>
        <w:ind w:left="4580" w:hanging="161"/>
      </w:pPr>
      <w:rPr>
        <w:rFonts w:hint="default"/>
        <w:lang w:val="es-CO" w:eastAsia="es-CO" w:bidi="es-CO"/>
      </w:rPr>
    </w:lvl>
    <w:lvl w:ilvl="6" w:tplc="6BA04986">
      <w:numFmt w:val="bullet"/>
      <w:lvlText w:val="•"/>
      <w:lvlJc w:val="left"/>
      <w:pPr>
        <w:ind w:left="5476" w:hanging="161"/>
      </w:pPr>
      <w:rPr>
        <w:rFonts w:hint="default"/>
        <w:lang w:val="es-CO" w:eastAsia="es-CO" w:bidi="es-CO"/>
      </w:rPr>
    </w:lvl>
    <w:lvl w:ilvl="7" w:tplc="27E4E284">
      <w:numFmt w:val="bullet"/>
      <w:lvlText w:val="•"/>
      <w:lvlJc w:val="left"/>
      <w:pPr>
        <w:ind w:left="6372" w:hanging="161"/>
      </w:pPr>
      <w:rPr>
        <w:rFonts w:hint="default"/>
        <w:lang w:val="es-CO" w:eastAsia="es-CO" w:bidi="es-CO"/>
      </w:rPr>
    </w:lvl>
    <w:lvl w:ilvl="8" w:tplc="5C5211F2">
      <w:numFmt w:val="bullet"/>
      <w:lvlText w:val="•"/>
      <w:lvlJc w:val="left"/>
      <w:pPr>
        <w:ind w:left="7268" w:hanging="161"/>
      </w:pPr>
      <w:rPr>
        <w:rFonts w:hint="default"/>
        <w:lang w:val="es-CO" w:eastAsia="es-CO" w:bidi="es-C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53"/>
    <w:rsid w:val="003737D0"/>
    <w:rsid w:val="008B7153"/>
    <w:rsid w:val="00AC23D7"/>
    <w:rsid w:val="00E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DFF05B9-BE3F-4A46-8E66-2F6F04CE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B71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CO" w:bidi="es-CO"/>
    </w:rPr>
  </w:style>
  <w:style w:type="paragraph" w:styleId="Ttulo1">
    <w:name w:val="heading 1"/>
    <w:basedOn w:val="Normal"/>
    <w:link w:val="Ttulo1Car"/>
    <w:uiPriority w:val="1"/>
    <w:qFormat/>
    <w:rsid w:val="008B7153"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B7153"/>
    <w:rPr>
      <w:rFonts w:ascii="Calibri" w:eastAsia="Calibri" w:hAnsi="Calibri" w:cs="Calibri"/>
      <w:b/>
      <w:bCs/>
      <w:sz w:val="24"/>
      <w:szCs w:val="24"/>
      <w:lang w:eastAsia="es-CO" w:bidi="es-CO"/>
    </w:rPr>
  </w:style>
  <w:style w:type="paragraph" w:styleId="Textoindependiente">
    <w:name w:val="Body Text"/>
    <w:basedOn w:val="Normal"/>
    <w:link w:val="TextoindependienteCar"/>
    <w:uiPriority w:val="1"/>
    <w:qFormat/>
    <w:rsid w:val="008B7153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B7153"/>
    <w:rPr>
      <w:rFonts w:ascii="Calibri" w:eastAsia="Calibri" w:hAnsi="Calibri" w:cs="Calibri"/>
      <w:sz w:val="24"/>
      <w:szCs w:val="24"/>
      <w:lang w:eastAsia="es-CO" w:bidi="es-CO"/>
    </w:rPr>
  </w:style>
  <w:style w:type="paragraph" w:styleId="Prrafodelista">
    <w:name w:val="List Paragraph"/>
    <w:basedOn w:val="Normal"/>
    <w:uiPriority w:val="1"/>
    <w:qFormat/>
    <w:rsid w:val="008B7153"/>
    <w:pPr>
      <w:spacing w:before="159"/>
      <w:ind w:left="102" w:right="113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23D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3D7"/>
    <w:rPr>
      <w:rFonts w:ascii="Segoe UI" w:eastAsia="Calibri" w:hAnsi="Segoe UI" w:cs="Segoe UI"/>
      <w:sz w:val="18"/>
      <w:szCs w:val="18"/>
      <w:lang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Toro</dc:creator>
  <cp:keywords/>
  <dc:description/>
  <cp:lastModifiedBy>Andres Toro</cp:lastModifiedBy>
  <cp:revision>2</cp:revision>
  <cp:lastPrinted>2017-12-27T14:42:00Z</cp:lastPrinted>
  <dcterms:created xsi:type="dcterms:W3CDTF">2017-12-26T22:06:00Z</dcterms:created>
  <dcterms:modified xsi:type="dcterms:W3CDTF">2017-12-27T14:42:00Z</dcterms:modified>
</cp:coreProperties>
</file>